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2" w:type="pct"/>
        <w:tblLook w:val="01E0" w:firstRow="1" w:lastRow="1" w:firstColumn="1" w:lastColumn="1" w:noHBand="0" w:noVBand="0"/>
      </w:tblPr>
      <w:tblGrid>
        <w:gridCol w:w="4476"/>
        <w:gridCol w:w="1925"/>
        <w:gridCol w:w="3350"/>
      </w:tblGrid>
      <w:tr w:rsidR="008D4415" w:rsidRPr="00760BFC" w14:paraId="403CB733" w14:textId="77777777" w:rsidTr="004663D7">
        <w:trPr>
          <w:trHeight w:val="1233"/>
        </w:trPr>
        <w:tc>
          <w:tcPr>
            <w:tcW w:w="2295" w:type="pct"/>
          </w:tcPr>
          <w:p w14:paraId="3F232DFA" w14:textId="77777777" w:rsidR="008D4415" w:rsidRDefault="008D4415" w:rsidP="004663D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915E5">
              <w:rPr>
                <w:rFonts w:ascii="Times New Roman" w:hAnsi="Times New Roman" w:cs="Times New Roman"/>
                <w:b/>
                <w:color w:val="auto"/>
              </w:rPr>
              <w:t>Руководитель:</w:t>
            </w:r>
          </w:p>
          <w:p w14:paraId="43A79760" w14:textId="0ABB4112" w:rsidR="008D4415" w:rsidRPr="006A47D5" w:rsidRDefault="008D4415" w:rsidP="00FF25AA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A47D5">
              <w:rPr>
                <w:rFonts w:ascii="Times New Roman" w:hAnsi="Times New Roman" w:cs="Times New Roman"/>
                <w:color w:val="auto"/>
              </w:rPr>
              <w:t>Гл</w:t>
            </w:r>
            <w:r w:rsidRPr="003915E5">
              <w:rPr>
                <w:rFonts w:ascii="Times New Roman" w:hAnsi="Times New Roman" w:cs="Times New Roman"/>
                <w:color w:val="auto"/>
              </w:rPr>
              <w:t>авн</w:t>
            </w:r>
            <w:r>
              <w:rPr>
                <w:rFonts w:ascii="Times New Roman" w:hAnsi="Times New Roman" w:cs="Times New Roman"/>
                <w:color w:val="auto"/>
              </w:rPr>
              <w:t xml:space="preserve">ый </w:t>
            </w:r>
            <w:r w:rsidR="00061FB0">
              <w:rPr>
                <w:rFonts w:ascii="Times New Roman" w:hAnsi="Times New Roman" w:cs="Times New Roman"/>
                <w:color w:val="auto"/>
              </w:rPr>
              <w:t>государственный</w:t>
            </w:r>
            <w:r w:rsidRPr="003915E5">
              <w:rPr>
                <w:rFonts w:ascii="Times New Roman" w:hAnsi="Times New Roman" w:cs="Times New Roman"/>
                <w:color w:val="auto"/>
              </w:rPr>
              <w:t xml:space="preserve"> санитарн</w:t>
            </w:r>
            <w:r>
              <w:rPr>
                <w:rFonts w:ascii="Times New Roman" w:hAnsi="Times New Roman" w:cs="Times New Roman"/>
                <w:color w:val="auto"/>
              </w:rPr>
              <w:t xml:space="preserve">ый </w:t>
            </w:r>
            <w:r w:rsidRPr="003915E5">
              <w:rPr>
                <w:rFonts w:ascii="Times New Roman" w:hAnsi="Times New Roman" w:cs="Times New Roman"/>
                <w:color w:val="auto"/>
              </w:rPr>
              <w:t>врач по Свердловской области»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</w:tcPr>
          <w:p w14:paraId="0F6729A0" w14:textId="77777777"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3B49A3F" w14:textId="77777777"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428E226D" w14:textId="38C8CD99" w:rsidR="008D4415" w:rsidRDefault="008D4415" w:rsidP="004663D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3915E5">
              <w:rPr>
                <w:rFonts w:ascii="Times New Roman" w:hAnsi="Times New Roman" w:cs="Times New Roman"/>
                <w:b/>
                <w:color w:val="FFFFFF"/>
              </w:rPr>
              <w:t>(подписано)</w:t>
            </w:r>
          </w:p>
          <w:p w14:paraId="0A8429B9" w14:textId="0B414818" w:rsidR="00061FB0" w:rsidRDefault="00061FB0" w:rsidP="004663D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627788CC" w14:textId="77777777" w:rsidR="00061FB0" w:rsidRPr="003915E5" w:rsidRDefault="00061FB0" w:rsidP="004663D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61CB8AA2" w14:textId="77777777" w:rsidR="008D4415" w:rsidRPr="00B74058" w:rsidRDefault="008D4415" w:rsidP="004663D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740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1718" w:type="pct"/>
          </w:tcPr>
          <w:p w14:paraId="58925D4A" w14:textId="77777777"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211C411" w14:textId="1EC7F046" w:rsidR="008D441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7597210" w14:textId="3D79B857" w:rsidR="00061FB0" w:rsidRDefault="00061FB0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1A1A412" w14:textId="77777777" w:rsidR="00061FB0" w:rsidRPr="003915E5" w:rsidRDefault="00061FB0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E9B6E07" w14:textId="77777777" w:rsidR="008D4415" w:rsidRPr="003915E5" w:rsidRDefault="008D4415" w:rsidP="004663D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Сергей Анатольевич Фефилов </w:t>
            </w:r>
          </w:p>
          <w:p w14:paraId="2BD9090B" w14:textId="77777777" w:rsidR="008D4415" w:rsidRPr="00B74058" w:rsidRDefault="008D4415" w:rsidP="004663D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740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расшифровка  подписи</w:t>
            </w:r>
          </w:p>
        </w:tc>
      </w:tr>
      <w:tr w:rsidR="008D4415" w:rsidRPr="00760BFC" w14:paraId="648CDE1F" w14:textId="77777777" w:rsidTr="004663D7">
        <w:trPr>
          <w:trHeight w:val="201"/>
        </w:trPr>
        <w:tc>
          <w:tcPr>
            <w:tcW w:w="2295" w:type="pct"/>
          </w:tcPr>
          <w:p w14:paraId="744CEEF3" w14:textId="77777777" w:rsidR="008D4415" w:rsidRPr="003915E5" w:rsidRDefault="008D4415" w:rsidP="004663D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87" w:type="pct"/>
          </w:tcPr>
          <w:p w14:paraId="4677CECC" w14:textId="77777777"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18" w:type="pct"/>
          </w:tcPr>
          <w:p w14:paraId="7D453EF3" w14:textId="77777777"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D4415" w:rsidRPr="00760BFC" w14:paraId="1CF1A25A" w14:textId="77777777" w:rsidTr="004663D7">
        <w:trPr>
          <w:trHeight w:val="1523"/>
        </w:trPr>
        <w:tc>
          <w:tcPr>
            <w:tcW w:w="2295" w:type="pct"/>
          </w:tcPr>
          <w:p w14:paraId="0B323032" w14:textId="77777777" w:rsidR="008D4415" w:rsidRPr="003915E5" w:rsidRDefault="008D4415" w:rsidP="004663D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915E5">
              <w:rPr>
                <w:rFonts w:ascii="Times New Roman" w:hAnsi="Times New Roman" w:cs="Times New Roman"/>
                <w:b/>
                <w:color w:val="auto"/>
              </w:rPr>
              <w:t>Исполнитель:</w:t>
            </w:r>
          </w:p>
          <w:p w14:paraId="1F6F94FB" w14:textId="77777777" w:rsidR="008D4415" w:rsidRPr="003915E5" w:rsidRDefault="008D4415" w:rsidP="00FF25A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15E5">
              <w:rPr>
                <w:rFonts w:ascii="Times New Roman" w:hAnsi="Times New Roman" w:cs="Times New Roman"/>
                <w:color w:val="auto"/>
              </w:rPr>
              <w:t>специалист-эксперт ТО Управления Роспотребнадзора по Свердловской области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915E5">
              <w:rPr>
                <w:rFonts w:ascii="Times New Roman" w:hAnsi="Times New Roman" w:cs="Times New Roman"/>
                <w:color w:val="auto"/>
              </w:rPr>
              <w:t xml:space="preserve">в г. Каменске-Уральском и Каменском районе, Сухоложском и Богдановичском районах </w:t>
            </w:r>
          </w:p>
        </w:tc>
        <w:tc>
          <w:tcPr>
            <w:tcW w:w="987" w:type="pct"/>
          </w:tcPr>
          <w:p w14:paraId="16B3181C" w14:textId="77777777" w:rsidR="008D4415" w:rsidRDefault="008D4415" w:rsidP="004663D7">
            <w:pPr>
              <w:rPr>
                <w:rFonts w:ascii="Times New Roman" w:hAnsi="Times New Roman" w:cs="Times New Roman"/>
                <w:color w:val="auto"/>
              </w:rPr>
            </w:pPr>
          </w:p>
          <w:p w14:paraId="2861BE84" w14:textId="7D565F59" w:rsidR="008D4415" w:rsidRPr="003915E5" w:rsidRDefault="00061FB0" w:rsidP="00061FB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Винокурова Дарья Анатольевна</w:t>
            </w:r>
          </w:p>
        </w:tc>
        <w:tc>
          <w:tcPr>
            <w:tcW w:w="1718" w:type="pct"/>
          </w:tcPr>
          <w:p w14:paraId="48D6A10C" w14:textId="77777777"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CED340E" w14:textId="77777777"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1CF1E865" w14:textId="77777777" w:rsidR="008D4415" w:rsidRDefault="008D4415" w:rsidP="00466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76D2118" w14:textId="77777777" w:rsidR="008D4415" w:rsidRDefault="008D4415" w:rsidP="00466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09B4441" w14:textId="77777777" w:rsidR="008D4415" w:rsidRDefault="008D4415" w:rsidP="00466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F961D5F" w14:textId="459D2608" w:rsidR="008D4415" w:rsidRPr="003915E5" w:rsidRDefault="008D4415" w:rsidP="004663D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</w:t>
            </w:r>
            <w:r w:rsidR="00FF25AA">
              <w:rPr>
                <w:rFonts w:ascii="Times New Roman" w:hAnsi="Times New Roman" w:cs="Times New Roman"/>
                <w:color w:val="auto"/>
              </w:rPr>
              <w:t xml:space="preserve">         </w:t>
            </w:r>
            <w:r w:rsidR="00061FB0">
              <w:rPr>
                <w:rFonts w:ascii="Times New Roman" w:hAnsi="Times New Roman" w:cs="Times New Roman"/>
                <w:color w:val="auto"/>
              </w:rPr>
              <w:t>05</w:t>
            </w:r>
            <w:r w:rsidR="00FF25AA">
              <w:rPr>
                <w:rFonts w:ascii="Times New Roman" w:hAnsi="Times New Roman" w:cs="Times New Roman"/>
                <w:color w:val="auto"/>
              </w:rPr>
              <w:t>.12.202</w:t>
            </w:r>
            <w:r w:rsidR="00061FB0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</w:tbl>
    <w:p w14:paraId="7CEE17A8" w14:textId="77777777" w:rsidR="008D4415" w:rsidRPr="00B74058" w:rsidRDefault="008D4415" w:rsidP="008D4415">
      <w:pPr>
        <w:rPr>
          <w:rFonts w:ascii="Times New Roman" w:hAnsi="Times New Roman" w:cs="Times New Roman"/>
          <w:color w:val="auto"/>
        </w:rPr>
      </w:pPr>
      <w:r w:rsidRPr="00A07135">
        <w:rPr>
          <w:rFonts w:ascii="Times New Roman" w:hAnsi="Times New Roman" w:cs="Times New Roman"/>
          <w:color w:val="auto"/>
        </w:rPr>
        <w:t xml:space="preserve">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</w:t>
      </w:r>
    </w:p>
    <w:p w14:paraId="550E7460" w14:textId="4CBBF5CA" w:rsidR="003A7DB6" w:rsidRDefault="003A7DB6" w:rsidP="003A7DB6">
      <w:pPr>
        <w:jc w:val="center"/>
        <w:rPr>
          <w:rFonts w:ascii="Times New Roman" w:hAnsi="Times New Roman" w:cs="Times New Roman"/>
          <w:b/>
          <w:i/>
        </w:rPr>
      </w:pPr>
      <w:r w:rsidRPr="00DF6FAD">
        <w:rPr>
          <w:rFonts w:ascii="Times New Roman" w:hAnsi="Times New Roman" w:cs="Times New Roman"/>
          <w:b/>
          <w:i/>
        </w:rPr>
        <w:t>Скоро Новый год!</w:t>
      </w:r>
    </w:p>
    <w:p w14:paraId="61D128F3" w14:textId="77777777" w:rsidR="00061FB0" w:rsidRDefault="00061FB0" w:rsidP="003A7DB6">
      <w:pPr>
        <w:jc w:val="center"/>
        <w:rPr>
          <w:rFonts w:ascii="Times New Roman" w:hAnsi="Times New Roman" w:cs="Times New Roman"/>
          <w:b/>
          <w:i/>
        </w:rPr>
      </w:pPr>
    </w:p>
    <w:p w14:paraId="269379E4" w14:textId="301CDD47" w:rsidR="003A7DB6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332681">
        <w:rPr>
          <w:rFonts w:ascii="Times New Roman" w:hAnsi="Times New Roman" w:cs="Times New Roman"/>
        </w:rPr>
        <w:t xml:space="preserve">Многие </w:t>
      </w:r>
      <w:r>
        <w:rPr>
          <w:rFonts w:ascii="Times New Roman" w:hAnsi="Times New Roman" w:cs="Times New Roman"/>
        </w:rPr>
        <w:t xml:space="preserve">в качестве Новогоднего подарка предпочитают дарить игрушки, стоит отметить, что к игрушкам, как и к пищевой продукции, предъявляются требования </w:t>
      </w:r>
      <w:r w:rsidRPr="00332681">
        <w:rPr>
          <w:rFonts w:ascii="Times New Roman" w:hAnsi="Times New Roman" w:cs="Times New Roman"/>
        </w:rPr>
        <w:t>к качеству и безопасности</w:t>
      </w:r>
      <w:r>
        <w:rPr>
          <w:rFonts w:ascii="Times New Roman" w:hAnsi="Times New Roman" w:cs="Times New Roman"/>
        </w:rPr>
        <w:t xml:space="preserve">. Согласно </w:t>
      </w:r>
      <w:r w:rsidRPr="007D53A9">
        <w:rPr>
          <w:rFonts w:ascii="Times New Roman" w:hAnsi="Times New Roman" w:cs="Times New Roman"/>
        </w:rPr>
        <w:t>ТР ТС 008/2011</w:t>
      </w:r>
      <w:r>
        <w:rPr>
          <w:rFonts w:ascii="Times New Roman" w:hAnsi="Times New Roman" w:cs="Times New Roman"/>
        </w:rPr>
        <w:t xml:space="preserve"> </w:t>
      </w:r>
      <w:r w:rsidRPr="007D53A9">
        <w:rPr>
          <w:rFonts w:ascii="Times New Roman" w:hAnsi="Times New Roman" w:cs="Times New Roman"/>
        </w:rPr>
        <w:t>О безопасности игрушек</w:t>
      </w:r>
      <w:r>
        <w:rPr>
          <w:rFonts w:ascii="Times New Roman" w:hAnsi="Times New Roman" w:cs="Times New Roman"/>
        </w:rPr>
        <w:t>:</w:t>
      </w:r>
    </w:p>
    <w:p w14:paraId="02B7F2B4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Игрушка должна быть разработана и изготовлена таким образом, чтобы при ее применении по назначению она не представляла опасности для жизни и здоровья детей и лиц, присматривающих за ними, и обеспечивала отсутствие риска:</w:t>
      </w:r>
    </w:p>
    <w:p w14:paraId="65E692D1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обусл</w:t>
      </w:r>
      <w:r>
        <w:rPr>
          <w:rFonts w:ascii="Times New Roman" w:hAnsi="Times New Roman" w:cs="Times New Roman"/>
        </w:rPr>
        <w:t>овленного конструкцией игрушки;</w:t>
      </w:r>
    </w:p>
    <w:p w14:paraId="599B5B4E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обусловле</w:t>
      </w:r>
      <w:r>
        <w:rPr>
          <w:rFonts w:ascii="Times New Roman" w:hAnsi="Times New Roman" w:cs="Times New Roman"/>
        </w:rPr>
        <w:t>нного применяемыми материалами;</w:t>
      </w:r>
    </w:p>
    <w:p w14:paraId="380AA816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связанного с использованием игрушки, который невозможно исключить при изменении конструкции игрушки без изменения ее функции и основных х</w:t>
      </w:r>
      <w:r>
        <w:rPr>
          <w:rFonts w:ascii="Times New Roman" w:hAnsi="Times New Roman" w:cs="Times New Roman"/>
        </w:rPr>
        <w:t>арактеристик, замене материала.</w:t>
      </w:r>
    </w:p>
    <w:p w14:paraId="0BDF2B4A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Риск при использовании игрушек должен соотноситься с возрастными особенностями детей.</w:t>
      </w:r>
    </w:p>
    <w:p w14:paraId="0B8C5A74" w14:textId="77777777" w:rsidR="003A7DB6" w:rsidRPr="00061FB0" w:rsidRDefault="003A7DB6" w:rsidP="003A7DB6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061FB0">
        <w:rPr>
          <w:rFonts w:ascii="Times New Roman" w:hAnsi="Times New Roman" w:cs="Times New Roman"/>
          <w:b/>
          <w:bCs/>
        </w:rPr>
        <w:t>Материалы</w:t>
      </w:r>
    </w:p>
    <w:p w14:paraId="2276B9D5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Материалы, из которых изготовлены игрушки, должны быть чистыми (без загрязнений), неинфицированными и соответствовать требованиям нас</w:t>
      </w:r>
      <w:r>
        <w:rPr>
          <w:rFonts w:ascii="Times New Roman" w:hAnsi="Times New Roman" w:cs="Times New Roman"/>
        </w:rPr>
        <w:t>тоящего технического регламента.</w:t>
      </w:r>
    </w:p>
    <w:p w14:paraId="3FC3E1DE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В игрушках для детей до 3 лет не допускается применение натурального меха, натуральной кожи, стекла, фарфора, ворсованных материалов (резины, картона и бумаги), набивочных гранул размером 3 мм и менее без внутреннего чехла, наполнителей игрушек, подобных погремушкам, размер которых во влажной среде увеличивается более чем на 5%.</w:t>
      </w:r>
    </w:p>
    <w:p w14:paraId="58BCD20C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В игрушках не допускается применение вторичного сырья, полученного в результате повторной переработки материалов, бывших в употреблении. Для производства игрушек допускается применение отходов собственного производства.</w:t>
      </w:r>
    </w:p>
    <w:p w14:paraId="5ED2EC60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Защитно-декоративное покрытие игрушек должно быть стойким к влажной об</w:t>
      </w:r>
      <w:r>
        <w:rPr>
          <w:rFonts w:ascii="Times New Roman" w:hAnsi="Times New Roman" w:cs="Times New Roman"/>
        </w:rPr>
        <w:t>работке, действию слюны и пота.</w:t>
      </w:r>
    </w:p>
    <w:p w14:paraId="5CC30CCB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Игрушки должны быть сконструированы и изготовлены таким образом, чтобы при применении их по назначению они не представляли опасность для жизни и здоровья детей</w:t>
      </w:r>
      <w:r>
        <w:rPr>
          <w:rFonts w:ascii="Times New Roman" w:hAnsi="Times New Roman" w:cs="Times New Roman"/>
        </w:rPr>
        <w:t>, лиц, присматривающих за ними.</w:t>
      </w:r>
    </w:p>
    <w:p w14:paraId="41CEB37E" w14:textId="77777777" w:rsidR="003A7DB6" w:rsidRPr="00061FB0" w:rsidRDefault="003A7DB6" w:rsidP="003A7DB6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061FB0">
        <w:rPr>
          <w:rFonts w:ascii="Times New Roman" w:hAnsi="Times New Roman" w:cs="Times New Roman"/>
          <w:b/>
          <w:bCs/>
        </w:rPr>
        <w:t>Упаковка</w:t>
      </w:r>
    </w:p>
    <w:p w14:paraId="31C8CA42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Упаковка должна быть безопасной и исключать риск, связанный с удушьем ребенка.</w:t>
      </w:r>
    </w:p>
    <w:p w14:paraId="7F040583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Игрушка должна иметь потребительскую и (или) групповую упаковку.</w:t>
      </w:r>
    </w:p>
    <w:p w14:paraId="585473FD" w14:textId="77777777" w:rsidR="003A7DB6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Если упаковка, в которой реализуется игрушка, также предназначена для использования, то она рассматривается как составная часть игрушки. Область применения у</w:t>
      </w:r>
      <w:r>
        <w:rPr>
          <w:rFonts w:ascii="Times New Roman" w:hAnsi="Times New Roman" w:cs="Times New Roman"/>
        </w:rPr>
        <w:t>паковки определяет изготовитель.</w:t>
      </w:r>
    </w:p>
    <w:p w14:paraId="3AF2A56D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Маркировка игрушек должна быть достоверной, проверяемой, четкой, легко читаемой, доступной и для осмотра и идентификации.</w:t>
      </w:r>
    </w:p>
    <w:p w14:paraId="09C10B63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lastRenderedPageBreak/>
        <w:t>Маркировка наносится изготовителем (уполномоченным изготовителем лицом) и импортером.</w:t>
      </w:r>
    </w:p>
    <w:p w14:paraId="4DDE7EB3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Место и способ нанесения маркировки определяется изготовителем (уполномоченным изготовителем лицом) и импортером.</w:t>
      </w:r>
    </w:p>
    <w:p w14:paraId="6BAF7988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Маркировка должна содержать следующую информацию:</w:t>
      </w:r>
    </w:p>
    <w:p w14:paraId="45D654CF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- наименование игрушки;</w:t>
      </w:r>
    </w:p>
    <w:p w14:paraId="4A807386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- наименование страны, где изготовлена игрушка;</w:t>
      </w:r>
    </w:p>
    <w:p w14:paraId="3CDCABDA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- наименование и местонахождение изготовителя (уполномоченного изготовителем лица), импортера, информацию для связи с ними;</w:t>
      </w:r>
    </w:p>
    <w:p w14:paraId="78B9B1AB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- товарный знак изготовителя (при наличии);</w:t>
      </w:r>
    </w:p>
    <w:p w14:paraId="06E1E768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- минимальный возраст ребенка, для которого предназначена игрушка или пиктограмма, обозначающая возраст ребенка;</w:t>
      </w:r>
    </w:p>
    <w:p w14:paraId="2377450B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- основной конструкционный материал (для детей до 3 лет) (при необходимости).</w:t>
      </w:r>
    </w:p>
    <w:p w14:paraId="31A07CAE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- способы ухода за игрушкой (при необходимости);</w:t>
      </w:r>
    </w:p>
    <w:p w14:paraId="74DBF633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- дата изготовления (месяц, год);</w:t>
      </w:r>
    </w:p>
    <w:p w14:paraId="3580FE4F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- срок службы или срок годности (при их установлении);</w:t>
      </w:r>
    </w:p>
    <w:p w14:paraId="30A8F93D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- услови</w:t>
      </w:r>
      <w:r>
        <w:rPr>
          <w:rFonts w:ascii="Times New Roman" w:hAnsi="Times New Roman" w:cs="Times New Roman"/>
        </w:rPr>
        <w:t>я хранения (при необходимости).</w:t>
      </w:r>
    </w:p>
    <w:p w14:paraId="5D6E5926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В зависимости от вида игрушки в содержание маркировки включают: комплектность (для наборов), правила эксплуатации игрушки, способы гигиенической обработки, меры безопасности при обращении с игрушкой, предупредительные надписи, инструкцию по сборке.</w:t>
      </w:r>
    </w:p>
    <w:p w14:paraId="6D5EE549" w14:textId="77777777" w:rsidR="003A7DB6" w:rsidRPr="007D53A9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Предупредительная информация должна содержать указание об особых мерах предосторожности при использовании в соответствии с приложением 3 настоящего техническог</w:t>
      </w:r>
      <w:r>
        <w:rPr>
          <w:rFonts w:ascii="Times New Roman" w:hAnsi="Times New Roman" w:cs="Times New Roman"/>
        </w:rPr>
        <w:t>о регламента Таможенного союза.</w:t>
      </w:r>
    </w:p>
    <w:p w14:paraId="6C8F2398" w14:textId="5E61AEF4" w:rsidR="003A7DB6" w:rsidRDefault="003A7DB6" w:rsidP="003A7DB6">
      <w:pPr>
        <w:ind w:firstLine="709"/>
        <w:jc w:val="both"/>
        <w:rPr>
          <w:rFonts w:ascii="Times New Roman" w:hAnsi="Times New Roman" w:cs="Times New Roman"/>
        </w:rPr>
      </w:pPr>
      <w:r w:rsidRPr="007D53A9">
        <w:rPr>
          <w:rFonts w:ascii="Times New Roman" w:hAnsi="Times New Roman" w:cs="Times New Roman"/>
        </w:rPr>
        <w:t>Маркировка и техническая документация, поставляемая в комплекте с игрушкой, выполняются на русском языке и на государственном(</w:t>
      </w:r>
      <w:proofErr w:type="spellStart"/>
      <w:r w:rsidRPr="007D53A9">
        <w:rPr>
          <w:rFonts w:ascii="Times New Roman" w:hAnsi="Times New Roman" w:cs="Times New Roman"/>
        </w:rPr>
        <w:t>ых</w:t>
      </w:r>
      <w:proofErr w:type="spellEnd"/>
      <w:r w:rsidRPr="007D53A9">
        <w:rPr>
          <w:rFonts w:ascii="Times New Roman" w:hAnsi="Times New Roman" w:cs="Times New Roman"/>
        </w:rPr>
        <w:t>) языке(ах) государства - члена Таможенного союза при наличии соответствующих требований в законодательстве(ах) государства(в) - члена(</w:t>
      </w:r>
      <w:proofErr w:type="spellStart"/>
      <w:r w:rsidRPr="007D53A9">
        <w:rPr>
          <w:rFonts w:ascii="Times New Roman" w:hAnsi="Times New Roman" w:cs="Times New Roman"/>
        </w:rPr>
        <w:t>ов</w:t>
      </w:r>
      <w:proofErr w:type="spellEnd"/>
      <w:r w:rsidRPr="007D53A9">
        <w:rPr>
          <w:rFonts w:ascii="Times New Roman" w:hAnsi="Times New Roman" w:cs="Times New Roman"/>
        </w:rPr>
        <w:t>) Таможенного союза.</w:t>
      </w:r>
    </w:p>
    <w:p w14:paraId="6481AF63" w14:textId="77777777" w:rsidR="00061FB0" w:rsidRPr="00332681" w:rsidRDefault="00061FB0" w:rsidP="003A7DB6">
      <w:pPr>
        <w:ind w:firstLine="709"/>
        <w:jc w:val="both"/>
        <w:rPr>
          <w:rFonts w:ascii="Times New Roman" w:hAnsi="Times New Roman" w:cs="Times New Roman"/>
        </w:rPr>
      </w:pPr>
    </w:p>
    <w:p w14:paraId="4A5564A5" w14:textId="77777777" w:rsidR="003A7DB6" w:rsidRPr="00DF6FAD" w:rsidRDefault="003A7DB6" w:rsidP="003A7DB6">
      <w:pPr>
        <w:ind w:firstLine="709"/>
        <w:jc w:val="center"/>
        <w:rPr>
          <w:rFonts w:ascii="Times New Roman" w:hAnsi="Times New Roman" w:cs="Times New Roman"/>
          <w:b/>
          <w:i/>
        </w:rPr>
      </w:pPr>
      <w:r w:rsidRPr="00DF6FAD">
        <w:rPr>
          <w:rFonts w:ascii="Times New Roman" w:hAnsi="Times New Roman" w:cs="Times New Roman"/>
          <w:b/>
          <w:i/>
        </w:rPr>
        <w:t>Счастливого Нового года!</w:t>
      </w:r>
    </w:p>
    <w:p w14:paraId="4902F378" w14:textId="77777777" w:rsidR="00B8599E" w:rsidRDefault="00B8599E" w:rsidP="003A7DB6">
      <w:pPr>
        <w:jc w:val="center"/>
      </w:pPr>
    </w:p>
    <w:sectPr w:rsidR="00B8599E" w:rsidSect="00061F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D1"/>
    <w:rsid w:val="00061FB0"/>
    <w:rsid w:val="003A7DB6"/>
    <w:rsid w:val="008740D1"/>
    <w:rsid w:val="008D4415"/>
    <w:rsid w:val="00B8599E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B7D9"/>
  <w15:chartTrackingRefBased/>
  <w15:docId w15:val="{ECC72587-F8ED-49B0-941B-C6B48760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15"/>
    <w:pPr>
      <w:spacing w:after="0" w:line="240" w:lineRule="auto"/>
    </w:pPr>
    <w:rPr>
      <w:rFonts w:ascii="Century Gothic" w:eastAsia="Times New Roman" w:hAnsi="Century Gothic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41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4">
    <w:name w:val="Hyperlink"/>
    <w:basedOn w:val="a0"/>
    <w:uiPriority w:val="99"/>
    <w:semiHidden/>
    <w:unhideWhenUsed/>
    <w:rsid w:val="008D44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5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5A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Юлия Олеговна</dc:creator>
  <cp:keywords/>
  <dc:description/>
  <cp:lastModifiedBy>Винокуровa Дарья Анатольевна</cp:lastModifiedBy>
  <cp:revision>3</cp:revision>
  <cp:lastPrinted>2023-12-13T06:19:00Z</cp:lastPrinted>
  <dcterms:created xsi:type="dcterms:W3CDTF">2023-12-13T06:20:00Z</dcterms:created>
  <dcterms:modified xsi:type="dcterms:W3CDTF">2024-12-04T11:47:00Z</dcterms:modified>
</cp:coreProperties>
</file>